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Title"/>
        <w:rPr>
          <w:rFonts w:ascii="Liberation Serif" w:hAnsi="Liberation Serif" w:cs="Liberation Serif"/>
          <w:b w:val="false"/>
          <w:szCs w:val="28"/>
        </w:rPr>
      </w:pPr>
      <w:r>
        <w:rPr>
          <w:rFonts w:cs="Liberation Serif" w:ascii="Liberation Serif" w:hAnsi="Liberation Serif"/>
          <w:b w:val="false"/>
          <w:szCs w:val="28"/>
        </w:rPr>
        <w:drawing>
          <wp:anchor behindDoc="0" distT="0" distB="0" distL="114300" distR="114300" simplePos="0" locked="0" layoutInCell="0" allowOverlap="1" relativeHeight="4">
            <wp:simplePos x="0" y="0"/>
            <wp:positionH relativeFrom="column">
              <wp:posOffset>2748915</wp:posOffset>
            </wp:positionH>
            <wp:positionV relativeFrom="paragraph">
              <wp:posOffset>-224790</wp:posOffset>
            </wp:positionV>
            <wp:extent cx="727710" cy="845820"/>
            <wp:effectExtent l="0" t="0" r="0" b="0"/>
            <wp:wrapThrough wrapText="bothSides">
              <wp:wrapPolygon edited="0">
                <wp:start x="-558" y="0"/>
                <wp:lineTo x="-558" y="20910"/>
                <wp:lineTo x="21480" y="20910"/>
                <wp:lineTo x="21480" y="0"/>
                <wp:lineTo x="-558" y="0"/>
              </wp:wrapPolygon>
            </wp:wrapThrough>
            <wp:docPr id="1" name="Изображение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" cy="84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itle"/>
        <w:rPr>
          <w:rFonts w:ascii="Liberation Serif" w:hAnsi="Liberation Serif" w:cs="Liberation Serif"/>
          <w:b w:val="false"/>
          <w:szCs w:val="28"/>
        </w:rPr>
      </w:pPr>
      <w:r>
        <w:rPr>
          <w:rFonts w:cs="Liberation Serif" w:ascii="Liberation Serif" w:hAnsi="Liberation Serif"/>
          <w:b w:val="false"/>
          <w:szCs w:val="28"/>
        </w:rPr>
      </w:r>
    </w:p>
    <w:p>
      <w:pPr>
        <w:pStyle w:val="Title"/>
        <w:rPr>
          <w:rFonts w:ascii="Liberation Serif" w:hAnsi="Liberation Serif" w:cs="Liberation Serif"/>
          <w:b w:val="false"/>
          <w:szCs w:val="28"/>
        </w:rPr>
      </w:pPr>
      <w:r>
        <w:rPr>
          <w:rFonts w:cs="Liberation Serif" w:ascii="Liberation Serif" w:hAnsi="Liberation Serif"/>
          <w:b w:val="false"/>
          <w:szCs w:val="28"/>
        </w:rPr>
        <w:t xml:space="preserve">    </w:t>
      </w:r>
    </w:p>
    <w:p>
      <w:pPr>
        <w:pStyle w:val="Title"/>
        <w:rPr>
          <w:rFonts w:ascii="Liberation Serif" w:hAnsi="Liberation Serif" w:cs="Liberation Serif"/>
          <w:szCs w:val="28"/>
        </w:rPr>
      </w:pPr>
      <w:r>
        <w:rPr>
          <w:rFonts w:cs="Liberation Serif" w:ascii="Liberation Serif" w:hAnsi="Liberation Serif"/>
          <w:b w:val="false"/>
          <w:szCs w:val="28"/>
        </w:rPr>
        <w:t xml:space="preserve"> </w:t>
      </w:r>
      <w:r>
        <w:rPr>
          <w:rFonts w:cs="Liberation Serif" w:ascii="Liberation Serif" w:hAnsi="Liberation Serif"/>
          <w:szCs w:val="28"/>
        </w:rPr>
        <w:t>ДУМА</w:t>
      </w:r>
    </w:p>
    <w:p>
      <w:pPr>
        <w:pStyle w:val="Title"/>
        <w:rPr>
          <w:rFonts w:ascii="Liberation Serif" w:hAnsi="Liberation Serif" w:cs="Liberation Serif"/>
          <w:szCs w:val="28"/>
        </w:rPr>
      </w:pPr>
      <w:r>
        <w:rPr>
          <w:rFonts w:cs="Liberation Serif" w:ascii="Liberation Serif" w:hAnsi="Liberation Serif"/>
          <w:szCs w:val="28"/>
        </w:rPr>
        <w:t>ШАЛИНСКОГО МУНИЦИПАЛЬНОГО ОКРУГА</w:t>
      </w:r>
    </w:p>
    <w:p>
      <w:pPr>
        <w:pStyle w:val="Heading1"/>
        <w:jc w:val="center"/>
        <w:rPr/>
      </w:pPr>
      <w:r>
        <w:rPr>
          <w:rFonts w:cs="Liberation Serif" w:ascii="Liberation Serif" w:hAnsi="Liberation Serif"/>
          <w:szCs w:val="28"/>
        </w:rPr>
        <w:t>Р Е Ш Е Н И Е</w:t>
      </w:r>
    </w:p>
    <w:tbl>
      <w:tblPr>
        <w:tblW w:w="9817" w:type="dxa"/>
        <w:jc w:val="left"/>
        <w:tblInd w:w="18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817"/>
      </w:tblGrid>
      <w:tr>
        <w:trPr>
          <w:trHeight w:val="216" w:hRule="atLeast"/>
        </w:trPr>
        <w:tc>
          <w:tcPr>
            <w:tcW w:w="9817" w:type="dxa"/>
            <w:tcBorders>
              <w:top w:val="thinThickSmallGap" w:sz="24" w:space="0" w:color="000000"/>
            </w:tcBorders>
          </w:tcPr>
          <w:p>
            <w:pPr>
              <w:pStyle w:val="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cs="Liberation Serif" w:ascii="Liberation Serif" w:hAnsi="Liberation Serif"/>
                <w:sz w:val="28"/>
                <w:szCs w:val="28"/>
              </w:rPr>
              <w:t xml:space="preserve">                                                                                                                   </w:t>
            </w:r>
          </w:p>
        </w:tc>
      </w:tr>
    </w:tbl>
    <w:p>
      <w:pPr>
        <w:pStyle w:val="Normal"/>
        <w:spacing w:lineRule="auto" w:line="276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от 18 декабря 2025 года № 455</w:t>
      </w:r>
    </w:p>
    <w:p>
      <w:pPr>
        <w:pStyle w:val="Normal"/>
        <w:spacing w:lineRule="auto" w:line="276"/>
        <w:rPr>
          <w:rFonts w:ascii="Liberation Serif" w:hAnsi="Liberation Serif" w:cs="Liberation Serif"/>
          <w:sz w:val="28"/>
          <w:szCs w:val="28"/>
        </w:rPr>
      </w:pPr>
      <w:r>
        <w:rPr>
          <w:rFonts w:cs="Liberation Serif" w:ascii="Liberation Serif" w:hAnsi="Liberation Serif"/>
          <w:sz w:val="28"/>
          <w:szCs w:val="28"/>
        </w:rPr>
        <w:t>пгт. Шаля</w:t>
      </w:r>
    </w:p>
    <w:p>
      <w:pPr>
        <w:pStyle w:val="BodyText"/>
        <w:spacing w:lineRule="auto" w:line="276"/>
        <w:rPr>
          <w:rFonts w:ascii="Liberation Serif" w:hAnsi="Liberation Serif"/>
          <w:b/>
          <w:i/>
          <w:i/>
          <w:szCs w:val="28"/>
        </w:rPr>
      </w:pPr>
      <w:r>
        <w:rPr>
          <w:rFonts w:ascii="Liberation Serif" w:hAnsi="Liberation Serif"/>
          <w:b/>
          <w:i/>
          <w:szCs w:val="28"/>
        </w:rPr>
      </w:r>
    </w:p>
    <w:p>
      <w:pPr>
        <w:pStyle w:val="ConsPlusTitle"/>
        <w:widowControl/>
        <w:jc w:val="center"/>
        <w:rPr>
          <w:rFonts w:ascii="Liberation Serif" w:hAnsi="Liberation Serif" w:cs="Times New Roman"/>
          <w:i/>
          <w:i/>
          <w:sz w:val="28"/>
          <w:szCs w:val="28"/>
          <w:highlight w:val="white"/>
        </w:rPr>
      </w:pPr>
      <w:r>
        <w:rPr>
          <w:rFonts w:cs="Times New Roman" w:ascii="Liberation Serif" w:hAnsi="Liberation Serif"/>
          <w:i/>
          <w:sz w:val="28"/>
          <w:szCs w:val="28"/>
          <w:highlight w:val="white"/>
        </w:rPr>
        <w:t xml:space="preserve">О внесении изменений в решение Думы Шалинского городского округа </w:t>
      </w:r>
    </w:p>
    <w:p>
      <w:pPr>
        <w:pStyle w:val="ConsPlusTitle"/>
        <w:widowControl/>
        <w:jc w:val="center"/>
        <w:rPr>
          <w:rFonts w:ascii="Liberation Serif" w:hAnsi="Liberation Serif" w:cs="Times New Roman"/>
          <w:i/>
          <w:i/>
          <w:sz w:val="28"/>
          <w:szCs w:val="28"/>
          <w:highlight w:val="white"/>
        </w:rPr>
      </w:pPr>
      <w:r>
        <w:rPr>
          <w:rFonts w:cs="Times New Roman" w:ascii="Liberation Serif" w:hAnsi="Liberation Serif"/>
          <w:i/>
          <w:sz w:val="28"/>
          <w:szCs w:val="28"/>
          <w:highlight w:val="white"/>
        </w:rPr>
        <w:t xml:space="preserve">от 26.11.2020 № 411 «Об утверждении Правил благоустройства </w:t>
      </w:r>
    </w:p>
    <w:p>
      <w:pPr>
        <w:pStyle w:val="ConsPlusTitle"/>
        <w:widowControl/>
        <w:jc w:val="center"/>
        <w:rPr>
          <w:rFonts w:ascii="Liberation Serif" w:hAnsi="Liberation Serif" w:cs="Times New Roman"/>
          <w:i/>
          <w:i/>
          <w:sz w:val="28"/>
          <w:szCs w:val="28"/>
          <w:highlight w:val="white"/>
        </w:rPr>
      </w:pPr>
      <w:r>
        <w:rPr>
          <w:rFonts w:cs="Times New Roman" w:ascii="Liberation Serif" w:hAnsi="Liberation Serif"/>
          <w:i/>
          <w:sz w:val="28"/>
          <w:szCs w:val="28"/>
          <w:highlight w:val="white"/>
        </w:rPr>
        <w:t>территории Шалинского городского округа»</w:t>
      </w:r>
    </w:p>
    <w:p>
      <w:pPr>
        <w:pStyle w:val="ConsPlusTitle"/>
        <w:widowControl/>
        <w:jc w:val="center"/>
        <w:rPr>
          <w:highlight w:val="white"/>
        </w:rPr>
      </w:pPr>
      <w:r>
        <w:rPr>
          <w:highlight w:val="white"/>
        </w:rPr>
      </w:r>
    </w:p>
    <w:p>
      <w:pPr>
        <w:pStyle w:val="ConsPlusTitle"/>
        <w:widowControl/>
        <w:jc w:val="center"/>
        <w:rPr>
          <w:rFonts w:ascii="Liberation Serif" w:hAnsi="Liberation Serif" w:cs="Times New Roman"/>
          <w:i/>
          <w:i/>
          <w:sz w:val="28"/>
          <w:szCs w:val="28"/>
        </w:rPr>
      </w:pPr>
      <w:r>
        <w:rPr>
          <w:rFonts w:cs="Times New Roman" w:ascii="Liberation Serif" w:hAnsi="Liberation Serif"/>
          <w:i/>
          <w:sz w:val="28"/>
          <w:szCs w:val="28"/>
        </w:rPr>
      </w:r>
    </w:p>
    <w:p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 xml:space="preserve">В соответствии с Федеральным законом от 20.03.2025 № 33-ФЗ «Об общих принципах организации местного самоуправления в единой системе публичной власти», руководствуясь статьей 23 Устава Шалинского муниципального округа Свердловской области, Дума Шалинского муниципального округа </w:t>
      </w:r>
    </w:p>
    <w:p>
      <w:pPr>
        <w:pStyle w:val="ConsPlusNormal"/>
        <w:widowControl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b/>
          <w:sz w:val="28"/>
          <w:szCs w:val="28"/>
        </w:rPr>
        <w:t>РЕШИЛА</w:t>
      </w:r>
      <w:r>
        <w:rPr>
          <w:rFonts w:cs="Times New Roman" w:ascii="Liberation Serif" w:hAnsi="Liberation Serif"/>
          <w:sz w:val="28"/>
          <w:szCs w:val="28"/>
        </w:rPr>
        <w:t>:</w:t>
      </w:r>
    </w:p>
    <w:p>
      <w:pPr>
        <w:pStyle w:val="ConsPlusTitle"/>
        <w:widowControl/>
        <w:tabs>
          <w:tab w:val="clear" w:pos="709"/>
          <w:tab w:val="left" w:pos="567" w:leader="none"/>
        </w:tabs>
        <w:ind w:firstLine="567"/>
        <w:jc w:val="both"/>
        <w:rPr>
          <w:rFonts w:ascii="Liberation Serif" w:hAnsi="Liberation Serif" w:cs="Times New Roman"/>
          <w:b w:val="false"/>
          <w:sz w:val="28"/>
          <w:szCs w:val="28"/>
        </w:rPr>
      </w:pPr>
      <w:r>
        <w:rPr>
          <w:rFonts w:cs="Times New Roman" w:ascii="Liberation Serif" w:hAnsi="Liberation Serif"/>
          <w:b w:val="false"/>
          <w:sz w:val="28"/>
          <w:szCs w:val="28"/>
        </w:rPr>
        <w:t>1. Внести в решение Думы Шалинского городского округа от 26.11.2020        № 411 «Об утверждении Правил благоустройства территории Шалинского городского округа» (далее- решение, Правила) следующие изменения:</w:t>
      </w:r>
    </w:p>
    <w:p>
      <w:pPr>
        <w:pStyle w:val="ConsPlusTitle"/>
        <w:widowControl/>
        <w:tabs>
          <w:tab w:val="clear" w:pos="709"/>
          <w:tab w:val="left" w:pos="567" w:leader="none"/>
        </w:tabs>
        <w:ind w:firstLine="567"/>
        <w:jc w:val="both"/>
        <w:rPr>
          <w:rFonts w:ascii="Times New Roman" w:hAnsi="Times New Roman" w:cs="Times New Roman"/>
          <w:b w:val="false"/>
          <w:sz w:val="28"/>
          <w:szCs w:val="28"/>
        </w:rPr>
      </w:pPr>
      <w:r>
        <w:rPr>
          <w:rFonts w:cs="Times New Roman" w:ascii="Liberation Serif" w:hAnsi="Liberation Serif"/>
          <w:b w:val="false"/>
          <w:sz w:val="28"/>
          <w:szCs w:val="28"/>
          <w:highlight w:val="white"/>
        </w:rPr>
        <w:t xml:space="preserve">1.1. </w:t>
      </w:r>
      <w:r>
        <w:rPr>
          <w:rFonts w:cs="Times New Roman" w:ascii="Times New Roman" w:hAnsi="Times New Roman"/>
          <w:b w:val="false"/>
          <w:sz w:val="28"/>
          <w:szCs w:val="28"/>
          <w:highlight w:val="white"/>
        </w:rPr>
        <w:t>В наименовании, пункте 1 решения, наименовании и по тексту Правил слова «городской округ» в соответствующем падеже заменить словами «муниципальный округ» в соответствующем падеже</w:t>
      </w:r>
      <w:r>
        <w:rPr>
          <w:rFonts w:cs="Times New Roman" w:ascii="Times New Roman" w:hAnsi="Times New Roman"/>
          <w:b w:val="false"/>
          <w:sz w:val="28"/>
          <w:szCs w:val="28"/>
        </w:rPr>
        <w:t>.</w:t>
      </w:r>
    </w:p>
    <w:p>
      <w:pPr>
        <w:pStyle w:val="ConsPlusTitle"/>
        <w:widowControl/>
        <w:tabs>
          <w:tab w:val="clear" w:pos="709"/>
          <w:tab w:val="left" w:pos="567" w:leader="none"/>
        </w:tabs>
        <w:ind w:firstLine="567"/>
        <w:jc w:val="both"/>
        <w:rPr>
          <w:rFonts w:ascii="Liberation Serif" w:hAnsi="Liberation Serif" w:cs="Times New Roman"/>
          <w:b w:val="false"/>
          <w:sz w:val="28"/>
          <w:szCs w:val="28"/>
        </w:rPr>
      </w:pPr>
      <w:r>
        <w:rPr>
          <w:rFonts w:cs="Times New Roman" w:ascii="Liberation Serif" w:hAnsi="Liberation Serif"/>
          <w:b w:val="false"/>
          <w:sz w:val="28"/>
          <w:szCs w:val="28"/>
        </w:rPr>
        <w:t>1.2. Преамбулу решения изложить в следующей редакции:</w:t>
      </w:r>
    </w:p>
    <w:p>
      <w:pPr>
        <w:pStyle w:val="ConsPlusTitle"/>
        <w:widowControl/>
        <w:tabs>
          <w:tab w:val="clear" w:pos="709"/>
          <w:tab w:val="left" w:pos="567" w:leader="none"/>
        </w:tabs>
        <w:ind w:firstLine="567"/>
        <w:jc w:val="both"/>
        <w:rPr>
          <w:rFonts w:ascii="Liberation Serif" w:hAnsi="Liberation Serif" w:cs="Times New Roman"/>
          <w:b w:val="false"/>
          <w:sz w:val="28"/>
          <w:szCs w:val="28"/>
        </w:rPr>
      </w:pPr>
      <w:r>
        <w:rPr>
          <w:rFonts w:cs="Times New Roman" w:ascii="Liberation Serif" w:hAnsi="Liberation Serif"/>
          <w:b w:val="false"/>
          <w:sz w:val="28"/>
          <w:szCs w:val="28"/>
        </w:rPr>
        <w:t>«В соответствии с Лесным кодексом Российской Федерации, Земельным кодексом Российской Федерации, Градостроительным кодексом Российской Федерации, Федеральным законом от 20.03.2025 № 33-ФЗ «Об общих принципах организации местного самоуправления в единой системе публичной власти»,  учитывая протокол № 1 от 01 декабря 2025 года и заключение по результатам публичных слушаний от 01 декабря 2025 года, Дума Шалинского муниципального округа».</w:t>
      </w:r>
    </w:p>
    <w:p>
      <w:pPr>
        <w:pStyle w:val="Normal"/>
        <w:ind w:firstLine="567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1.3. Пункт 1.1 Правил изложить в следующей редакции:</w:t>
      </w:r>
    </w:p>
    <w:p>
      <w:pPr>
        <w:pStyle w:val="Normal"/>
        <w:ind w:firstLine="567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«1.1. «Настоящие Правила благоустройства территории Шалинского муниципального округа (далее - Правила) разработаны в соответствии с требованиями Лесного кодекса, Гражданского кодекса Российской Федерации, Градостроительного кодекса Российской Федерации, Федерального закона от 24 июня 1998 года № 89-ФЗ «Об отходах производства и потребления», Федерального закона от 30 марта 1999 года № 52-ФЗ «О санитарно-эпидемиологическом благополучии населения», Федерального закона от 10 января 2002 года № 7-ФЗ «Об охране окружающей среды»,  Закона Свердловской области от 14 ноября 2018 года № 140-ОЗ «О регулировании отдельных отношений в сфере благоустройства территории муниципальных образований, расположенных на территории Свердловской области», Областного закона от 19 декабря 1997 года № 77-ОЗ «Об отходах производства и потребления», статьями 12, 13, 13-1, 14, 14-1, 15, 16, 17 Закона Свердловской области от 14 июня 2005 года № 52-ОЗ «Об административных правонарушениях на территории Свердловской области», Санитарных правил и норм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Приказа Минстроя России от 07.03.2019       № 153/пр «Об утверждении методических рекомендаций по проведению работ по формированию земельных участков, на которых расположены многоквартирные дома», Указа Президента Российский Федерации от 07.05.2024 № 309 «О национальных целях развития Российской Федерации на период до 2030 года и на перспективу до 2036 года», Уставом Шалинского муниципального округа Свердловской области и муниципальными правовыми актами органов местного самоуправления муниципального округа.».</w:t>
      </w:r>
    </w:p>
    <w:p>
      <w:pPr>
        <w:pStyle w:val="Normal"/>
        <w:ind w:firstLine="567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1.4. Пункт 10.5.5 Правил изложить в следующей редакции: 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«10.5.5. Схема границ прилегающих территорий утверждается Думой Шалинского муниципального округа в составе правил благоустройства территории Шалинского муниципального округа в соответствии с требованиями Федерального закона </w:t>
      </w:r>
      <w:r>
        <w:rPr>
          <w:rFonts w:ascii="Liberation Serif" w:hAnsi="Liberation Serif"/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>
        <w:rPr>
          <w:sz w:val="28"/>
          <w:szCs w:val="28"/>
          <w:highlight w:val="white"/>
        </w:rPr>
        <w:t xml:space="preserve"> и Градостроительного кодекса Российской Федерации.</w:t>
      </w:r>
    </w:p>
    <w:p>
      <w:pPr>
        <w:pStyle w:val="Normal"/>
        <w:ind w:firstLine="567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10.5.5.1. </w:t>
      </w:r>
      <w:r>
        <w:rPr>
          <w:rFonts w:ascii="Liberation Serif" w:hAnsi="Liberation Serif"/>
          <w:sz w:val="28"/>
          <w:szCs w:val="28"/>
        </w:rPr>
        <w:t>Схема границ прилегающих территорий Шалинского муниципального округа приведена в приложении № 1 к Правилам.».</w:t>
      </w:r>
    </w:p>
    <w:p>
      <w:pPr>
        <w:pStyle w:val="ConsPlusTitle"/>
        <w:widowControl/>
        <w:tabs>
          <w:tab w:val="clear" w:pos="709"/>
          <w:tab w:val="left" w:pos="567" w:leader="none"/>
        </w:tabs>
        <w:ind w:firstLine="567"/>
        <w:jc w:val="both"/>
        <w:rPr>
          <w:sz w:val="28"/>
          <w:szCs w:val="28"/>
        </w:rPr>
      </w:pPr>
      <w:r>
        <w:rPr>
          <w:rFonts w:cs="Times New Roman" w:ascii="Liberation Serif" w:hAnsi="Liberation Serif"/>
          <w:b w:val="false"/>
          <w:sz w:val="28"/>
          <w:szCs w:val="28"/>
        </w:rPr>
        <w:t>1.5. Дополнить Правила приложением № 1 (прилагается).</w:t>
      </w:r>
    </w:p>
    <w:p>
      <w:pPr>
        <w:pStyle w:val="ConsPlusTitle"/>
        <w:widowControl/>
        <w:tabs>
          <w:tab w:val="clear" w:pos="709"/>
          <w:tab w:val="left" w:pos="567" w:leader="none"/>
        </w:tabs>
        <w:ind w:firstLine="567"/>
        <w:jc w:val="both"/>
        <w:rPr>
          <w:rFonts w:ascii="Liberation Serif" w:hAnsi="Liberation Serif" w:cs="Times New Roman"/>
          <w:b w:val="false"/>
          <w:sz w:val="28"/>
          <w:szCs w:val="28"/>
        </w:rPr>
      </w:pPr>
      <w:r>
        <w:rPr>
          <w:rFonts w:cs="Times New Roman" w:ascii="Liberation Serif" w:hAnsi="Liberation Serif"/>
          <w:b w:val="false"/>
          <w:sz w:val="28"/>
          <w:szCs w:val="28"/>
        </w:rPr>
        <w:t>2. Опубликовать настоящее решение в газете «Шалинский вестник» и разместить на официальном сайте Думы Шалинского муниципального округа, официальном сайте администрации Шалинского муниципального округа.</w:t>
      </w:r>
    </w:p>
    <w:p>
      <w:pPr>
        <w:pStyle w:val="ConsPlusTitle"/>
        <w:widowControl/>
        <w:tabs>
          <w:tab w:val="clear" w:pos="709"/>
          <w:tab w:val="left" w:pos="567" w:leader="none"/>
        </w:tabs>
        <w:ind w:firstLine="567"/>
        <w:jc w:val="both"/>
        <w:rPr>
          <w:rFonts w:ascii="Liberation Serif" w:hAnsi="Liberation Serif" w:cs="Times New Roman"/>
          <w:b w:val="false"/>
          <w:sz w:val="28"/>
          <w:szCs w:val="28"/>
        </w:rPr>
      </w:pPr>
      <w:r>
        <w:rPr>
          <w:rFonts w:cs="Times New Roman" w:ascii="Liberation Serif" w:hAnsi="Liberation Serif"/>
          <w:b w:val="false"/>
          <w:sz w:val="28"/>
          <w:szCs w:val="28"/>
        </w:rPr>
        <w:t>3. Контроль выполнения настоящего решения возложить на комитет по социальной политике, природопользованию и охране окружающей среды (А. В. Дергунов).</w:t>
      </w:r>
    </w:p>
    <w:p>
      <w:pPr>
        <w:pStyle w:val="ConsPlusTitle"/>
        <w:widowControl/>
        <w:tabs>
          <w:tab w:val="clear" w:pos="709"/>
          <w:tab w:val="left" w:pos="567" w:leader="none"/>
        </w:tabs>
        <w:ind w:firstLine="567"/>
        <w:jc w:val="both"/>
        <w:rPr>
          <w:rFonts w:ascii="Liberation Serif" w:hAnsi="Liberation Serif" w:cs="Times New Roman"/>
          <w:b w:val="false"/>
          <w:sz w:val="28"/>
          <w:szCs w:val="28"/>
        </w:rPr>
      </w:pPr>
      <w:r>
        <w:rPr>
          <w:rFonts w:cs="Times New Roman" w:ascii="Liberation Serif" w:hAnsi="Liberation Serif"/>
          <w:b w:val="false"/>
          <w:sz w:val="28"/>
          <w:szCs w:val="28"/>
        </w:rPr>
      </w:r>
    </w:p>
    <w:p>
      <w:pPr>
        <w:pStyle w:val="ConsPlusNormal"/>
        <w:widowControl/>
        <w:ind w:hanging="0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 xml:space="preserve">Глава Шалинского                                          Председатель Думы  </w:t>
      </w:r>
    </w:p>
    <w:p>
      <w:pPr>
        <w:pStyle w:val="ConsPlusNormal"/>
        <w:widowControl/>
        <w:ind w:hanging="0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 xml:space="preserve">муниципального округа                                 Шалинского муниципального округа                </w:t>
      </w:r>
    </w:p>
    <w:p>
      <w:pPr>
        <w:pStyle w:val="ConsPlusNormal"/>
        <w:widowControl/>
        <w:ind w:hanging="0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</w:r>
    </w:p>
    <w:p>
      <w:pPr>
        <w:pStyle w:val="ConsPlusNormal"/>
        <w:widowControl/>
        <w:ind w:hanging="0"/>
        <w:rPr>
          <w:rFonts w:ascii="Liberation Serif" w:hAnsi="Liberation Serif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 xml:space="preserve"> </w:t>
      </w:r>
      <w:r>
        <w:rPr>
          <w:rFonts w:cs="Times New Roman" w:ascii="Liberation Serif" w:hAnsi="Liberation Serif"/>
          <w:sz w:val="28"/>
          <w:szCs w:val="28"/>
        </w:rPr>
        <w:t>_____________А.П. Богатырев                     _____________ А. В. Колченогов</w:t>
      </w:r>
    </w:p>
    <w:sectPr>
      <w:footerReference w:type="default" r:id="rId3"/>
      <w:type w:val="nextPage"/>
      <w:pgSz w:w="12240" w:h="15840"/>
      <w:pgMar w:left="1701" w:right="758" w:gutter="0" w:header="0" w:top="1134" w:footer="720" w:bottom="777"/>
      <w:pgNumType w:fmt="decimal"/>
      <w:formProt w:val="false"/>
      <w:textDirection w:val="lrTb"/>
      <w:docGrid w:type="default" w:linePitch="360" w:charSpace="7372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</w:r>
    <w:r>
      <mc:AlternateContent>
        <mc:Choice Requires="wps">
          <w:drawing>
            <wp:anchor behindDoc="1" distT="0" distB="0" distL="114300" distR="114300" simplePos="0" locked="0" layoutInCell="0" allowOverlap="1" relativeHeight="3">
              <wp:simplePos x="0" y="0"/>
              <wp:positionH relativeFrom="page">
                <wp:posOffset>7348220</wp:posOffset>
              </wp:positionH>
              <wp:positionV relativeFrom="paragraph">
                <wp:posOffset>635</wp:posOffset>
              </wp:positionV>
              <wp:extent cx="200025" cy="151130"/>
              <wp:effectExtent l="0" t="0" r="0" b="0"/>
              <wp:wrapNone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025" cy="151130"/>
                      </a:xfrm>
                      <a:prstGeom prst="rect"/>
                      <a:solidFill>
                        <a:srgbClr val="FFFFFF"/>
                      </a:solidFill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 lIns="91440" tIns="45720" rIns="91440" bIns="4572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roked="f" strokeweight="0pt" style="position:absolute;rotation:-0;width:15.75pt;height:11.9pt;mso-wrap-distance-left:9pt;mso-wrap-distance-right:9pt;mso-wrap-distance-top:0pt;mso-wrap-distance-bottom:0pt;margin-top:0.05pt;mso-position-vertical-relative:text;margin-left:578.6pt;mso-position-horizontal-relative:page">
              <v:textbox>
                <w:txbxContent>
                  <w:p>
                    <w:pPr>
                      <w:pStyle w:val="Foo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true"/>
  <w:compat>
    <w:doNotExpandShiftReturn/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86bb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ar-SA" w:val="ru-RU" w:bidi="ar-SA"/>
    </w:rPr>
  </w:style>
  <w:style w:type="paragraph" w:styleId="Heading1" w:customStyle="1">
    <w:name w:val="Heading 1"/>
    <w:basedOn w:val="Normal"/>
    <w:next w:val="Normal"/>
    <w:link w:val="11"/>
    <w:qFormat/>
    <w:rsid w:val="00186bb0"/>
    <w:pPr>
      <w:keepNext w:val="true"/>
      <w:tabs>
        <w:tab w:val="clear" w:pos="709"/>
        <w:tab w:val="left" w:pos="3969" w:leader="none"/>
      </w:tabs>
      <w:outlineLvl w:val="0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5z0" w:customStyle="1">
    <w:name w:val="WW8Num15z0"/>
    <w:qFormat/>
    <w:rsid w:val="00186bb0"/>
    <w:rPr>
      <w:color w:val="auto"/>
    </w:rPr>
  </w:style>
  <w:style w:type="character" w:styleId="WW8Num16z0" w:customStyle="1">
    <w:name w:val="WW8Num16z0"/>
    <w:qFormat/>
    <w:rsid w:val="00186bb0"/>
    <w:rPr>
      <w:color w:val="auto"/>
    </w:rPr>
  </w:style>
  <w:style w:type="character" w:styleId="1" w:customStyle="1">
    <w:name w:val="Основной шрифт абзаца1"/>
    <w:qFormat/>
    <w:rsid w:val="00186bb0"/>
    <w:rPr/>
  </w:style>
  <w:style w:type="character" w:styleId="Pagenumber">
    <w:name w:val="page number"/>
    <w:basedOn w:val="1"/>
    <w:semiHidden/>
    <w:qFormat/>
    <w:rsid w:val="00186bb0"/>
    <w:rPr/>
  </w:style>
  <w:style w:type="character" w:styleId="Style13" w:customStyle="1">
    <w:name w:val="Верхний колонтитул Знак"/>
    <w:basedOn w:val="DefaultParagraphFont"/>
    <w:uiPriority w:val="99"/>
    <w:semiHidden/>
    <w:qFormat/>
    <w:rsid w:val="002336a1"/>
    <w:rPr>
      <w:lang w:eastAsia="ar-SA"/>
    </w:rPr>
  </w:style>
  <w:style w:type="character" w:styleId="Apple-converted-space" w:customStyle="1">
    <w:name w:val="apple-converted-space"/>
    <w:basedOn w:val="DefaultParagraphFont"/>
    <w:qFormat/>
    <w:rsid w:val="00af1782"/>
    <w:rPr/>
  </w:style>
  <w:style w:type="character" w:styleId="Hyperlink" w:customStyle="1">
    <w:name w:val="Hyperlink"/>
    <w:basedOn w:val="DefaultParagraphFont"/>
    <w:uiPriority w:val="99"/>
    <w:unhideWhenUsed/>
    <w:rsid w:val="00a43420"/>
    <w:rPr>
      <w:color w:val="0000FF"/>
      <w:u w:val="single"/>
    </w:rPr>
  </w:style>
  <w:style w:type="character" w:styleId="Style14" w:customStyle="1">
    <w:name w:val="Название Знак"/>
    <w:basedOn w:val="DefaultParagraphFont"/>
    <w:qFormat/>
    <w:rsid w:val="00802f70"/>
    <w:rPr>
      <w:b/>
      <w:sz w:val="28"/>
      <w:lang w:eastAsia="ar-SA"/>
    </w:rPr>
  </w:style>
  <w:style w:type="character" w:styleId="Style15" w:customStyle="1">
    <w:name w:val="Схема документа Знак"/>
    <w:basedOn w:val="DefaultParagraphFont"/>
    <w:uiPriority w:val="99"/>
    <w:semiHidden/>
    <w:qFormat/>
    <w:rsid w:val="00923de5"/>
    <w:rPr>
      <w:rFonts w:ascii="Tahoma" w:hAnsi="Tahoma" w:cs="Tahoma"/>
      <w:sz w:val="16"/>
      <w:szCs w:val="16"/>
      <w:lang w:eastAsia="ar-SA"/>
    </w:rPr>
  </w:style>
  <w:style w:type="character" w:styleId="11" w:customStyle="1">
    <w:name w:val="Заголовок 1 Знак"/>
    <w:basedOn w:val="DefaultParagraphFont"/>
    <w:qFormat/>
    <w:rsid w:val="00b25b9d"/>
    <w:rPr>
      <w:b/>
      <w:sz w:val="28"/>
    </w:rPr>
  </w:style>
  <w:style w:type="paragraph" w:styleId="Style16" w:customStyle="1">
    <w:name w:val="Заголовок"/>
    <w:basedOn w:val="Normal"/>
    <w:next w:val="BodyText"/>
    <w:qFormat/>
    <w:rsid w:val="00186bb0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BodyText">
    <w:name w:val="Body Text"/>
    <w:basedOn w:val="Normal"/>
    <w:semiHidden/>
    <w:rsid w:val="00186bb0"/>
    <w:pPr>
      <w:jc w:val="center"/>
    </w:pPr>
    <w:rPr>
      <w:sz w:val="28"/>
    </w:rPr>
  </w:style>
  <w:style w:type="paragraph" w:styleId="List">
    <w:name w:val="List"/>
    <w:basedOn w:val="BodyText"/>
    <w:semiHidden/>
    <w:rsid w:val="00186bb0"/>
    <w:pPr/>
    <w:rPr>
      <w:rFonts w:ascii="Arial" w:hAnsi="Arial" w:cs="Tahoma"/>
    </w:rPr>
  </w:style>
  <w:style w:type="paragraph" w:styleId="Caption" w:customStyle="1">
    <w:name w:val="Caption"/>
    <w:basedOn w:val="Normal"/>
    <w:qFormat/>
    <w:rsid w:val="00ac20c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Indexheading">
    <w:name w:val="index heading"/>
    <w:basedOn w:val="Normal"/>
    <w:qFormat/>
    <w:rsid w:val="00ac20c4"/>
    <w:pPr>
      <w:suppressLineNumbers/>
    </w:pPr>
    <w:rPr>
      <w:rFonts w:cs="Mangal"/>
    </w:rPr>
  </w:style>
  <w:style w:type="paragraph" w:styleId="12" w:customStyle="1">
    <w:name w:val="Название1"/>
    <w:basedOn w:val="Normal"/>
    <w:qFormat/>
    <w:rsid w:val="00186bb0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styleId="13" w:customStyle="1">
    <w:name w:val="Указатель1"/>
    <w:basedOn w:val="Normal"/>
    <w:qFormat/>
    <w:rsid w:val="00186bb0"/>
    <w:pPr>
      <w:suppressLineNumbers/>
    </w:pPr>
    <w:rPr>
      <w:rFonts w:ascii="Arial" w:hAnsi="Arial" w:cs="Tahoma"/>
    </w:rPr>
  </w:style>
  <w:style w:type="paragraph" w:styleId="Title">
    <w:name w:val="Title"/>
    <w:basedOn w:val="Normal"/>
    <w:next w:val="Subtitle"/>
    <w:qFormat/>
    <w:rsid w:val="00186bb0"/>
    <w:pPr>
      <w:jc w:val="center"/>
    </w:pPr>
    <w:rPr>
      <w:b/>
      <w:sz w:val="28"/>
    </w:rPr>
  </w:style>
  <w:style w:type="paragraph" w:styleId="Subtitle">
    <w:name w:val="Subtitle"/>
    <w:basedOn w:val="Style16"/>
    <w:next w:val="BodyText"/>
    <w:qFormat/>
    <w:rsid w:val="00186bb0"/>
    <w:pPr>
      <w:jc w:val="center"/>
    </w:pPr>
    <w:rPr>
      <w:i/>
      <w:iCs/>
    </w:rPr>
  </w:style>
  <w:style w:type="paragraph" w:styleId="BodyTextIndent">
    <w:name w:val="Body Text Indent"/>
    <w:basedOn w:val="Normal"/>
    <w:semiHidden/>
    <w:rsid w:val="00186bb0"/>
    <w:pPr>
      <w:ind w:firstLine="720"/>
      <w:jc w:val="both"/>
    </w:pPr>
    <w:rPr>
      <w:sz w:val="28"/>
    </w:rPr>
  </w:style>
  <w:style w:type="paragraph" w:styleId="Style18" w:customStyle="1">
    <w:name w:val="Верхний и нижний колонтитулы"/>
    <w:basedOn w:val="Normal"/>
    <w:qFormat/>
    <w:rsid w:val="00ac20c4"/>
    <w:pPr/>
    <w:rPr/>
  </w:style>
  <w:style w:type="paragraph" w:styleId="Style19">
    <w:name w:val="Колонтитул"/>
    <w:basedOn w:val="Normal"/>
    <w:qFormat/>
    <w:pPr/>
    <w:rPr/>
  </w:style>
  <w:style w:type="paragraph" w:styleId="Footer" w:customStyle="1">
    <w:name w:val="Footer"/>
    <w:basedOn w:val="Normal"/>
    <w:semiHidden/>
    <w:rsid w:val="00186bb0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21" w:customStyle="1">
    <w:name w:val="Основной текст 21"/>
    <w:basedOn w:val="Normal"/>
    <w:qFormat/>
    <w:rsid w:val="00186bb0"/>
    <w:pPr>
      <w:spacing w:lineRule="auto" w:line="480" w:before="0" w:after="120"/>
    </w:pPr>
    <w:rPr/>
  </w:style>
  <w:style w:type="paragraph" w:styleId="211" w:customStyle="1">
    <w:name w:val="Основной текст с отступом 21"/>
    <w:basedOn w:val="Normal"/>
    <w:qFormat/>
    <w:rsid w:val="00186bb0"/>
    <w:pPr>
      <w:spacing w:lineRule="auto" w:line="480" w:before="0" w:after="120"/>
      <w:ind w:left="283"/>
    </w:pPr>
    <w:rPr/>
  </w:style>
  <w:style w:type="paragraph" w:styleId="BalloonText">
    <w:name w:val="Balloon Text"/>
    <w:basedOn w:val="Normal"/>
    <w:qFormat/>
    <w:rsid w:val="00186bb0"/>
    <w:pPr/>
    <w:rPr>
      <w:rFonts w:ascii="Tahoma" w:hAnsi="Tahoma" w:cs="Tahoma"/>
      <w:sz w:val="16"/>
      <w:szCs w:val="16"/>
    </w:rPr>
  </w:style>
  <w:style w:type="paragraph" w:styleId="Style20" w:customStyle="1">
    <w:name w:val="Содержимое таблицы"/>
    <w:basedOn w:val="Normal"/>
    <w:qFormat/>
    <w:rsid w:val="00186bb0"/>
    <w:pPr>
      <w:suppressLineNumbers/>
    </w:pPr>
    <w:rPr/>
  </w:style>
  <w:style w:type="paragraph" w:styleId="Style21" w:customStyle="1">
    <w:name w:val="Заголовок таблицы"/>
    <w:basedOn w:val="Style20"/>
    <w:qFormat/>
    <w:rsid w:val="00186bb0"/>
    <w:pPr>
      <w:jc w:val="center"/>
    </w:pPr>
    <w:rPr>
      <w:b/>
      <w:bCs/>
    </w:rPr>
  </w:style>
  <w:style w:type="paragraph" w:styleId="Style22" w:customStyle="1">
    <w:name w:val="Содержимое врезки"/>
    <w:basedOn w:val="BodyText"/>
    <w:qFormat/>
    <w:rsid w:val="00186bb0"/>
    <w:pPr/>
    <w:rPr/>
  </w:style>
  <w:style w:type="paragraph" w:styleId="Header" w:customStyle="1">
    <w:name w:val="Header"/>
    <w:basedOn w:val="Normal"/>
    <w:uiPriority w:val="99"/>
    <w:semiHidden/>
    <w:unhideWhenUsed/>
    <w:rsid w:val="002336a1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f34835"/>
    <w:pPr>
      <w:spacing w:before="0" w:after="0"/>
      <w:ind w:left="72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a43420"/>
    <w:pPr>
      <w:suppressAutoHyphens w:val="false"/>
      <w:spacing w:beforeAutospacing="1" w:afterAutospacing="1"/>
    </w:pPr>
    <w:rPr>
      <w:sz w:val="24"/>
      <w:szCs w:val="24"/>
      <w:lang w:eastAsia="ru-RU"/>
    </w:rPr>
  </w:style>
  <w:style w:type="paragraph" w:styleId="ConsPlusNormal" w:customStyle="1">
    <w:name w:val="ConsPlusNormal"/>
    <w:qFormat/>
    <w:rsid w:val="00af4adb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cs="Arial" w:eastAsia="Times New Roman"/>
      <w:color w:val="auto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uiPriority w:val="6"/>
    <w:qFormat/>
    <w:rsid w:val="00af4adb"/>
    <w:pPr>
      <w:widowControl w:val="false"/>
      <w:suppressAutoHyphens w:val="true"/>
      <w:bidi w:val="0"/>
      <w:spacing w:before="0" w:after="0"/>
      <w:jc w:val="left"/>
    </w:pPr>
    <w:rPr>
      <w:rFonts w:ascii="Arial" w:hAnsi="Arial" w:cs="Arial" w:eastAsia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DocumentMap">
    <w:name w:val="Document Map"/>
    <w:basedOn w:val="Normal"/>
    <w:uiPriority w:val="99"/>
    <w:semiHidden/>
    <w:unhideWhenUsed/>
    <w:qFormat/>
    <w:rsid w:val="00923de5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rsid w:val="00af4ad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F3EC8-BDBC-4191-899D-1B2A1F0F2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Application>LibreOffice/7.6.4.1$Windows_X86_64 LibreOffice_project/e19e193f88cd6c0525a17fb7a176ed8e6a3e2aa1</Application>
  <AppVersion>15.0000</AppVersion>
  <DocSecurity>0</DocSecurity>
  <Pages>2</Pages>
  <Words>558</Words>
  <Characters>3943</Characters>
  <CharactersWithSpaces>4727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2025-01-22T06:29:00Z</dcterms:created>
  <dc:creator>none</dc:creator>
  <dc:description/>
  <dc:language>ru-RU</dc:language>
  <cp:lastModifiedBy/>
  <cp:lastPrinted>2025-12-19T05:28:00Z</cp:lastPrinted>
  <dcterms:modified xsi:type="dcterms:W3CDTF">2025-12-22T17:30:14Z</dcterms:modified>
  <cp:revision>61</cp:revision>
  <dc:subject/>
  <dc:title>П О С Т А Н О В Л Е Н И 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